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D9BCA" w14:textId="08142435" w:rsidR="00E05BDB" w:rsidRPr="00E05BDB" w:rsidRDefault="00E05BDB" w:rsidP="00F24062">
      <w:pPr>
        <w:jc w:val="center"/>
        <w:rPr>
          <w:b/>
          <w:bCs/>
        </w:rPr>
      </w:pPr>
      <w:r w:rsidRPr="00E05BDB">
        <w:rPr>
          <w:b/>
          <w:bCs/>
        </w:rPr>
        <w:t>Kravspesifikasjon Asfalt og asfaltarbeid</w:t>
      </w:r>
    </w:p>
    <w:p w14:paraId="0CEE8321" w14:textId="77777777" w:rsidR="00E05BDB" w:rsidRPr="00E05BDB" w:rsidRDefault="00E05BDB" w:rsidP="00E05BDB">
      <w:r w:rsidRPr="00E05BDB">
        <w:pict w14:anchorId="0A311F88">
          <v:rect id="_x0000_i1265" style="width:0;height:1.5pt" o:hralign="center" o:hrstd="t" o:hr="t" fillcolor="#a0a0a0" stroked="f"/>
        </w:pict>
      </w:r>
    </w:p>
    <w:p w14:paraId="35294E4C" w14:textId="77777777" w:rsidR="00E05BDB" w:rsidRPr="00E05BDB" w:rsidRDefault="00E05BDB" w:rsidP="00E05BDB">
      <w:r w:rsidRPr="00E05BDB">
        <w:t>Materiale og utførelse skal være i henhold til NS-EN 13108 1-7 (Bituminøse masser), samt Statens vegvesens håndbok N200 vegbygging og håndbok 246 materialer og utførelser. Det fremheves følgende punkter, som nevnt under, som spesielt viktige i denne rammeavtalen:</w:t>
      </w:r>
    </w:p>
    <w:p w14:paraId="0CAD9420" w14:textId="77777777" w:rsidR="00E05BDB" w:rsidRPr="00E05BDB" w:rsidRDefault="00E05BDB" w:rsidP="00E05BDB">
      <w:r w:rsidRPr="00E05BDB">
        <w:pict w14:anchorId="199353FD">
          <v:rect id="_x0000_i1266" style="width:0;height:1.5pt" o:hralign="center" o:hrstd="t" o:hr="t" fillcolor="#a0a0a0" stroked="f"/>
        </w:pict>
      </w:r>
    </w:p>
    <w:p w14:paraId="7A185348" w14:textId="77777777" w:rsidR="00E05BDB" w:rsidRPr="00E05BDB" w:rsidRDefault="00E05BDB" w:rsidP="00E05BDB">
      <w:pPr>
        <w:rPr>
          <w:b/>
          <w:bCs/>
        </w:rPr>
      </w:pPr>
      <w:r w:rsidRPr="00E05BDB">
        <w:rPr>
          <w:b/>
          <w:bCs/>
        </w:rPr>
        <w:t>Arbeidsvarsling</w:t>
      </w:r>
    </w:p>
    <w:p w14:paraId="123FF230" w14:textId="77777777" w:rsidR="00E05BDB" w:rsidRPr="00E05BDB" w:rsidRDefault="00E05BDB" w:rsidP="00E05BDB">
      <w:r w:rsidRPr="00E05BDB">
        <w:t>Det skal foreligge godkjent arbeidsvarslingsplan før arbeidene kan startes opp. Arbeidsvarsling utføres i overensstemmelse med Vegdirektoratets håndbok N301 – arbeid på og nær veg. Arbeidsvarslingsplanen skal inneholde både skilting og sikring, der hvor dette er nødvendig. Planen skal godkjennes av den enkelte kommune, for kommunalveger, og av Statens vegvesen der hvor varsling berører riks- eller fylkesveg.</w:t>
      </w:r>
    </w:p>
    <w:p w14:paraId="3A3AC6D2" w14:textId="77777777" w:rsidR="00E05BDB" w:rsidRPr="00E05BDB" w:rsidRDefault="00E05BDB" w:rsidP="00E05BDB">
      <w:r w:rsidRPr="00E05BDB">
        <w:pict w14:anchorId="4409D180">
          <v:rect id="_x0000_i1267" style="width:0;height:1.5pt" o:hralign="center" o:hrstd="t" o:hr="t" fillcolor="#a0a0a0" stroked="f"/>
        </w:pict>
      </w:r>
    </w:p>
    <w:p w14:paraId="7BEA46A5" w14:textId="77777777" w:rsidR="00E05BDB" w:rsidRPr="00E05BDB" w:rsidRDefault="00E05BDB" w:rsidP="00E05BDB">
      <w:pPr>
        <w:rPr>
          <w:b/>
          <w:bCs/>
        </w:rPr>
      </w:pPr>
      <w:r w:rsidRPr="00E05BDB">
        <w:rPr>
          <w:b/>
          <w:bCs/>
        </w:rPr>
        <w:t>Fresing av asfalt</w:t>
      </w:r>
    </w:p>
    <w:p w14:paraId="65A51868" w14:textId="77777777" w:rsidR="00E05BDB" w:rsidRPr="00E05BDB" w:rsidRDefault="00E05BDB" w:rsidP="00E05BDB">
      <w:pPr>
        <w:numPr>
          <w:ilvl w:val="0"/>
          <w:numId w:val="18"/>
        </w:numPr>
      </w:pPr>
      <w:r w:rsidRPr="00E05BDB">
        <w:t>Skjæring skal alltid foretas vinkelrett på eller parallelt med veiens lengderetning.</w:t>
      </w:r>
    </w:p>
    <w:p w14:paraId="09A6405A" w14:textId="77777777" w:rsidR="00E05BDB" w:rsidRPr="00E05BDB" w:rsidRDefault="00E05BDB" w:rsidP="00E05BDB">
      <w:pPr>
        <w:numPr>
          <w:ilvl w:val="0"/>
          <w:numId w:val="18"/>
        </w:numPr>
      </w:pPr>
      <w:r w:rsidRPr="00E05BDB">
        <w:t>Dersom tykkelsen på eksisterende asfalt er 6 cm eller mer skal det i hovedsak freses i 3 cm dybde og i minst 30 cm bredde inn på eksisterende dekke utenfor skjærekanten, slik at det oppnås en fortanning når ny asfalt legges. Det skal avtales spesifikt med oppdragsgiver før fresing utføres.</w:t>
      </w:r>
    </w:p>
    <w:p w14:paraId="49FF65C1" w14:textId="77777777" w:rsidR="00E05BDB" w:rsidRPr="00E05BDB" w:rsidRDefault="00E05BDB" w:rsidP="00E05BDB">
      <w:r w:rsidRPr="00E05BDB">
        <w:pict w14:anchorId="47B6E501">
          <v:rect id="_x0000_i1268" style="width:0;height:1.5pt" o:hralign="center" o:hrstd="t" o:hr="t" fillcolor="#a0a0a0" stroked="f"/>
        </w:pict>
      </w:r>
    </w:p>
    <w:p w14:paraId="65EF8BA1" w14:textId="77777777" w:rsidR="00E05BDB" w:rsidRPr="00E05BDB" w:rsidRDefault="00E05BDB" w:rsidP="00E05BDB">
      <w:pPr>
        <w:rPr>
          <w:b/>
          <w:bCs/>
        </w:rPr>
      </w:pPr>
      <w:r w:rsidRPr="00E05BDB">
        <w:rPr>
          <w:b/>
          <w:bCs/>
        </w:rPr>
        <w:t>Transport av asfalt</w:t>
      </w:r>
    </w:p>
    <w:p w14:paraId="31CC9C9F" w14:textId="77777777" w:rsidR="00E05BDB" w:rsidRPr="00E05BDB" w:rsidRDefault="00E05BDB" w:rsidP="00E05BDB">
      <w:pPr>
        <w:numPr>
          <w:ilvl w:val="0"/>
          <w:numId w:val="19"/>
        </w:numPr>
      </w:pPr>
      <w:proofErr w:type="spellStart"/>
      <w:r w:rsidRPr="00E05BDB">
        <w:t>Baljeformed</w:t>
      </w:r>
      <w:proofErr w:type="spellEnd"/>
      <w:r w:rsidRPr="00E05BDB">
        <w:t xml:space="preserve"> plan med god isolering og tildekking på toppen er godt egnet.</w:t>
      </w:r>
    </w:p>
    <w:p w14:paraId="11A14047" w14:textId="77777777" w:rsidR="00E05BDB" w:rsidRPr="00E05BDB" w:rsidRDefault="00E05BDB" w:rsidP="00E05BDB">
      <w:pPr>
        <w:numPr>
          <w:ilvl w:val="0"/>
          <w:numId w:val="19"/>
        </w:numPr>
      </w:pPr>
      <w:r w:rsidRPr="00E05BDB">
        <w:t>Uisolerte baljer skal ikke benyttes til transport av asfalt.</w:t>
      </w:r>
    </w:p>
    <w:p w14:paraId="722BA654" w14:textId="77777777" w:rsidR="00E05BDB" w:rsidRPr="00E05BDB" w:rsidRDefault="00E05BDB" w:rsidP="00E05BDB">
      <w:pPr>
        <w:numPr>
          <w:ilvl w:val="0"/>
          <w:numId w:val="19"/>
        </w:numPr>
      </w:pPr>
      <w:r w:rsidRPr="00E05BDB">
        <w:t>All asfaltmasse skal veies før utkjøring fra fabrikk. Vektinformasjon må medbringes, da dette vil kunne bli kontrollert.</w:t>
      </w:r>
    </w:p>
    <w:p w14:paraId="0F98C9BF" w14:textId="77777777" w:rsidR="00E05BDB" w:rsidRPr="00E05BDB" w:rsidRDefault="00E05BDB" w:rsidP="00E05BDB">
      <w:r w:rsidRPr="00E05BDB">
        <w:pict w14:anchorId="4E7C3878">
          <v:rect id="_x0000_i1269" style="width:0;height:1.5pt" o:hralign="center" o:hrstd="t" o:hr="t" fillcolor="#a0a0a0" stroked="f"/>
        </w:pict>
      </w:r>
    </w:p>
    <w:p w14:paraId="73806725" w14:textId="77777777" w:rsidR="00E05BDB" w:rsidRPr="00E05BDB" w:rsidRDefault="00E05BDB" w:rsidP="00E05BDB">
      <w:pPr>
        <w:rPr>
          <w:b/>
          <w:bCs/>
        </w:rPr>
      </w:pPr>
      <w:r w:rsidRPr="00E05BDB">
        <w:rPr>
          <w:b/>
          <w:bCs/>
        </w:rPr>
        <w:t>Klebing av asfaltdekker</w:t>
      </w:r>
    </w:p>
    <w:p w14:paraId="2001F094" w14:textId="77777777" w:rsidR="00E05BDB" w:rsidRPr="00E05BDB" w:rsidRDefault="00E05BDB" w:rsidP="00E05BDB">
      <w:r w:rsidRPr="00E05BDB">
        <w:t xml:space="preserve">På grunn av asfaltdekkets levetid og bæreevnen til veien må det være god heft mellom asfaltlagene, og disse må fungere som ett sammensatt lag i veikonstruksjonen. Det stilles derfor krav om overflaten skal være </w:t>
      </w:r>
      <w:proofErr w:type="gramStart"/>
      <w:r w:rsidRPr="00E05BDB">
        <w:t>ren</w:t>
      </w:r>
      <w:proofErr w:type="gramEnd"/>
      <w:r w:rsidRPr="00E05BDB">
        <w:t xml:space="preserve"> når klebemiddelet påføres, og at det ikke må være fritt vann på veien, eller salt, slik at man oppnår god liming mellom lagene. Veibanen kan være fuktig. Ved urent underlag vil klebingen slippe fra underlaget og sette </w:t>
      </w:r>
      <w:r w:rsidRPr="00E05BDB">
        <w:lastRenderedPageBreak/>
        <w:t>seg på bilhjul. Ved fresing av underlaget skal alt fresestøv fjernes.</w:t>
      </w:r>
      <w:r w:rsidRPr="00E05BDB">
        <w:br/>
        <w:t>Klebemiddeltype og bindemiddelinnhold skal være i henhold til kravene i N200, for de ulike massetypene.</w:t>
      </w:r>
    </w:p>
    <w:p w14:paraId="0577143E" w14:textId="77777777" w:rsidR="00E05BDB" w:rsidRPr="00E05BDB" w:rsidRDefault="00E05BDB" w:rsidP="00E05BDB">
      <w:pPr>
        <w:numPr>
          <w:ilvl w:val="0"/>
          <w:numId w:val="20"/>
        </w:numPr>
      </w:pPr>
      <w:r w:rsidRPr="00E05BDB">
        <w:t>Hele det aktuelle arealet skal være jevnt klebet.</w:t>
      </w:r>
    </w:p>
    <w:p w14:paraId="44504406" w14:textId="77777777" w:rsidR="00E05BDB" w:rsidRPr="00E05BDB" w:rsidRDefault="00E05BDB" w:rsidP="00E05BDB">
      <w:pPr>
        <w:numPr>
          <w:ilvl w:val="0"/>
          <w:numId w:val="20"/>
        </w:numPr>
      </w:pPr>
      <w:r w:rsidRPr="00E05BDB">
        <w:t>Ved klebing på gammelt asfaltdekke kan underlaget være så dårlig at det er vanskelig å oppnå god heft. Da skal oppdragsgiver orienteres!</w:t>
      </w:r>
    </w:p>
    <w:p w14:paraId="564E682E" w14:textId="77777777" w:rsidR="00E05BDB" w:rsidRPr="00E05BDB" w:rsidRDefault="00E05BDB" w:rsidP="00E05BDB">
      <w:pPr>
        <w:numPr>
          <w:ilvl w:val="0"/>
          <w:numId w:val="20"/>
        </w:numPr>
      </w:pPr>
      <w:r w:rsidRPr="00E05BDB">
        <w:t xml:space="preserve">Det skal klebes i hele utleggerbredden og spesielt under langsgående skjøter. Alle skjøter er </w:t>
      </w:r>
      <w:proofErr w:type="gramStart"/>
      <w:r w:rsidRPr="00E05BDB">
        <w:t>potensielt</w:t>
      </w:r>
      <w:proofErr w:type="gramEnd"/>
      <w:r w:rsidRPr="00E05BDB">
        <w:t xml:space="preserve"> svake partier og mangelfull klebing under skjøt vil forårsake tidlige skader og eventuelt redusert levetid for asfaltdekke.</w:t>
      </w:r>
    </w:p>
    <w:p w14:paraId="18FF89ED" w14:textId="77777777" w:rsidR="00E05BDB" w:rsidRPr="00E05BDB" w:rsidRDefault="00E05BDB" w:rsidP="00E05BDB">
      <w:r w:rsidRPr="00E05BDB">
        <w:pict w14:anchorId="0E8F3D05">
          <v:rect id="_x0000_i1270" style="width:0;height:1.5pt" o:hralign="center" o:hrstd="t" o:hr="t" fillcolor="#a0a0a0" stroked="f"/>
        </w:pict>
      </w:r>
    </w:p>
    <w:p w14:paraId="1E5AFB14" w14:textId="77777777" w:rsidR="00E05BDB" w:rsidRPr="00E05BDB" w:rsidRDefault="00E05BDB" w:rsidP="00E05BDB">
      <w:pPr>
        <w:rPr>
          <w:b/>
          <w:bCs/>
        </w:rPr>
      </w:pPr>
      <w:r w:rsidRPr="00E05BDB">
        <w:rPr>
          <w:b/>
          <w:bCs/>
        </w:rPr>
        <w:t>Utlegging av asfalt</w:t>
      </w:r>
    </w:p>
    <w:p w14:paraId="235EE7AA" w14:textId="77777777" w:rsidR="00E05BDB" w:rsidRPr="00E05BDB" w:rsidRDefault="00E05BDB" w:rsidP="00E05BDB">
      <w:r w:rsidRPr="00E05BDB">
        <w:t>Det stilles følgende krav for å ha en jevn tilgang på asfaltmasse og jevn hastighet på utleggeren for å få best mulig resultat på veien:</w:t>
      </w:r>
    </w:p>
    <w:p w14:paraId="0AEA1D7B" w14:textId="77777777" w:rsidR="00E05BDB" w:rsidRPr="00E05BDB" w:rsidRDefault="00E05BDB" w:rsidP="00E05BDB">
      <w:pPr>
        <w:numPr>
          <w:ilvl w:val="0"/>
          <w:numId w:val="21"/>
        </w:numPr>
      </w:pPr>
      <w:r w:rsidRPr="00E05BDB">
        <w:t>Utførende er ansvarlig for å velge riktig utleggemaskin/metode for asfaltering, slik at det oppnås best mulig jevnhet på utført arbeid.</w:t>
      </w:r>
    </w:p>
    <w:p w14:paraId="5279BE6A" w14:textId="77777777" w:rsidR="00E05BDB" w:rsidRPr="00E05BDB" w:rsidRDefault="00E05BDB" w:rsidP="00E05BDB">
      <w:pPr>
        <w:numPr>
          <w:ilvl w:val="0"/>
          <w:numId w:val="21"/>
        </w:numPr>
      </w:pPr>
      <w:r w:rsidRPr="00E05BDB">
        <w:t>Utleggeren må gå kontinuerlig med konstant hastighet, da stopp kan medføre svake partier i asfaltdekke og ujevn hastighet gir ujevnt dekke.</w:t>
      </w:r>
    </w:p>
    <w:p w14:paraId="238AD455" w14:textId="77777777" w:rsidR="00E05BDB" w:rsidRPr="00E05BDB" w:rsidRDefault="00E05BDB" w:rsidP="00E05BDB">
      <w:pPr>
        <w:numPr>
          <w:ilvl w:val="0"/>
          <w:numId w:val="21"/>
        </w:numPr>
      </w:pPr>
      <w:r w:rsidRPr="00E05BDB">
        <w:t xml:space="preserve">Langsgående ytterkant skal legges snorrett og følge den naturlige veikant. Det skal brukes snor eller annen form for </w:t>
      </w:r>
      <w:proofErr w:type="spellStart"/>
      <w:r w:rsidRPr="00E05BDB">
        <w:t>formerking</w:t>
      </w:r>
      <w:proofErr w:type="spellEnd"/>
      <w:r w:rsidRPr="00E05BDB">
        <w:t xml:space="preserve"> av ytterkant. I kurver skal kanten ha en jevn sving gjennom hele kurven.</w:t>
      </w:r>
    </w:p>
    <w:p w14:paraId="200082F8" w14:textId="77777777" w:rsidR="00E05BDB" w:rsidRPr="00E05BDB" w:rsidRDefault="00E05BDB" w:rsidP="00E05BDB">
      <w:pPr>
        <w:numPr>
          <w:ilvl w:val="0"/>
          <w:numId w:val="21"/>
        </w:numPr>
      </w:pPr>
      <w:r w:rsidRPr="00E05BDB">
        <w:t>Dersom annet ikke blir bestemt skal slitelaget legges med en skråkant 1:5 som glattes.</w:t>
      </w:r>
    </w:p>
    <w:p w14:paraId="4EAD1F83" w14:textId="77777777" w:rsidR="00E05BDB" w:rsidRPr="00E05BDB" w:rsidRDefault="00E05BDB" w:rsidP="00E05BDB">
      <w:pPr>
        <w:numPr>
          <w:ilvl w:val="0"/>
          <w:numId w:val="21"/>
        </w:numPr>
      </w:pPr>
      <w:r w:rsidRPr="00E05BDB">
        <w:t xml:space="preserve">Det skal ikke være forskjell på dekke bak </w:t>
      </w:r>
      <w:proofErr w:type="spellStart"/>
      <w:r w:rsidRPr="00E05BDB">
        <w:t>hovedscreed</w:t>
      </w:r>
      <w:proofErr w:type="spellEnd"/>
      <w:r w:rsidRPr="00E05BDB">
        <w:t xml:space="preserve"> og utvidere. Det bør maksimum være 30 cm fra enden av </w:t>
      </w:r>
      <w:proofErr w:type="spellStart"/>
      <w:r w:rsidRPr="00E05BDB">
        <w:t>mateskrue</w:t>
      </w:r>
      <w:proofErr w:type="spellEnd"/>
      <w:r w:rsidRPr="00E05BDB">
        <w:t xml:space="preserve"> til sideplate ved fast utleggerbredde. Spesielt gjelder dette på den siden som vender mot midtskjøt. Hvis avstanden er </w:t>
      </w:r>
      <w:proofErr w:type="gramStart"/>
      <w:r w:rsidRPr="00E05BDB">
        <w:t>stor</w:t>
      </w:r>
      <w:proofErr w:type="gramEnd"/>
      <w:r w:rsidRPr="00E05BDB">
        <w:t xml:space="preserve"> øker risiko for separasjon og åpen midtskjøt. Ved legging i større bredde enn skruen rekker må det monteres breddeutvidere slik at skrueforlengere og begrensningsplater fører massen helt ut på en tilfredsstillende måte.</w:t>
      </w:r>
    </w:p>
    <w:p w14:paraId="629EC000" w14:textId="77777777" w:rsidR="00E05BDB" w:rsidRPr="00E05BDB" w:rsidRDefault="00E05BDB" w:rsidP="00E05BDB">
      <w:pPr>
        <w:numPr>
          <w:ilvl w:val="0"/>
          <w:numId w:val="21"/>
        </w:numPr>
      </w:pPr>
      <w:r w:rsidRPr="00E05BDB">
        <w:t>Utleggeren skal kjøre inn mot bilen som leverer masse og ikke omvendt, for å unngå rystelse i maskinen som gir en ujevnhet på dekke. Spesielt gjelder dette for hjulgående maskiner.</w:t>
      </w:r>
    </w:p>
    <w:p w14:paraId="7F38B0EA" w14:textId="77777777" w:rsidR="00E05BDB" w:rsidRPr="00E05BDB" w:rsidRDefault="00E05BDB" w:rsidP="00E05BDB">
      <w:pPr>
        <w:numPr>
          <w:ilvl w:val="0"/>
          <w:numId w:val="21"/>
        </w:numPr>
      </w:pPr>
      <w:r w:rsidRPr="00E05BDB">
        <w:t>Ved lengre stopp i leggingen enn 15 minutter skal leggingen avsluttes og tverrskjøt etableres.</w:t>
      </w:r>
    </w:p>
    <w:p w14:paraId="3CE7F6F2" w14:textId="77777777" w:rsidR="00E05BDB" w:rsidRPr="00E05BDB" w:rsidRDefault="00E05BDB" w:rsidP="00E05BDB">
      <w:pPr>
        <w:numPr>
          <w:ilvl w:val="0"/>
          <w:numId w:val="21"/>
        </w:numPr>
      </w:pPr>
      <w:r w:rsidRPr="00E05BDB">
        <w:lastRenderedPageBreak/>
        <w:t xml:space="preserve">Lastebil skal ikke kjøre opp tipp for å bli kvitt rester foran utlegger. Hvis det </w:t>
      </w:r>
      <w:proofErr w:type="gramStart"/>
      <w:r w:rsidRPr="00E05BDB">
        <w:t>skjer</w:t>
      </w:r>
      <w:proofErr w:type="gramEnd"/>
      <w:r w:rsidRPr="00E05BDB">
        <w:t xml:space="preserve"> må asfaltklumper fjernes før utlegger passerer. Klumper av kaldere masse vil ikke bli tilstrekkelig </w:t>
      </w:r>
      <w:proofErr w:type="spellStart"/>
      <w:r w:rsidRPr="00E05BDB">
        <w:t>kompaktert</w:t>
      </w:r>
      <w:proofErr w:type="spellEnd"/>
      <w:r w:rsidRPr="00E05BDB">
        <w:t>. Det vil lett bli slaghull i dekke på grunn av asfaltklumper med kald masse.</w:t>
      </w:r>
    </w:p>
    <w:p w14:paraId="29F97828" w14:textId="77777777" w:rsidR="00E05BDB" w:rsidRPr="00E05BDB" w:rsidRDefault="00E05BDB" w:rsidP="00E05BDB">
      <w:pPr>
        <w:numPr>
          <w:ilvl w:val="0"/>
          <w:numId w:val="21"/>
        </w:numPr>
      </w:pPr>
      <w:r w:rsidRPr="00E05BDB">
        <w:t>Første lag må være tilstrekkelig avkjølt før neste lag legges. Temperaturen på asfalten må ikke overstige temperatur på aktuell massetype jfr. N200. For varm asfalt kan ødelegge bindemiddelet, mens for lav temperatur gjør at massen ikke lar seg komprimere godt nok. Masse med for lav temperatur må ikke legges uten oppdragsgivers samtykke.</w:t>
      </w:r>
    </w:p>
    <w:p w14:paraId="628372FE" w14:textId="77777777" w:rsidR="00E05BDB" w:rsidRPr="00E05BDB" w:rsidRDefault="00E05BDB" w:rsidP="00E05BDB">
      <w:pPr>
        <w:numPr>
          <w:ilvl w:val="0"/>
          <w:numId w:val="21"/>
        </w:numPr>
      </w:pPr>
      <w:r w:rsidRPr="00E05BDB">
        <w:t>Trafikk må ikke slippes inn på nylagt dekke før dette er tilstrekkelig avkjølt, under 60 grader. Hvis trafikken settes på varmt dekke får vi deformasjoner i sporene som tilsvarer ca. 1.-års piggdekkslitasje. Når trafikken kan sette på ny-asfaltert veg vil kunne variere fra prosjekt til prosjekt, og må avtales spesifikt med oppdragsgiver pr. prosjekt.</w:t>
      </w:r>
    </w:p>
    <w:p w14:paraId="67DF59A8" w14:textId="77777777" w:rsidR="00E05BDB" w:rsidRPr="00E05BDB" w:rsidRDefault="00E05BDB" w:rsidP="00E05BDB">
      <w:r w:rsidRPr="00E05BDB">
        <w:pict w14:anchorId="2824B219">
          <v:rect id="_x0000_i1271" style="width:0;height:1.5pt" o:hralign="center" o:hrstd="t" o:hr="t" fillcolor="#a0a0a0" stroked="f"/>
        </w:pict>
      </w:r>
    </w:p>
    <w:p w14:paraId="7E7F64A2" w14:textId="77777777" w:rsidR="00E05BDB" w:rsidRPr="00E05BDB" w:rsidRDefault="00E05BDB" w:rsidP="00E05BDB">
      <w:pPr>
        <w:rPr>
          <w:b/>
          <w:bCs/>
        </w:rPr>
      </w:pPr>
      <w:r w:rsidRPr="00E05BDB">
        <w:rPr>
          <w:b/>
          <w:bCs/>
        </w:rPr>
        <w:t>Kompaktering av asfalt</w:t>
      </w:r>
    </w:p>
    <w:p w14:paraId="78449C8D" w14:textId="77777777" w:rsidR="00E05BDB" w:rsidRPr="00E05BDB" w:rsidRDefault="00E05BDB" w:rsidP="00E05BDB">
      <w:pPr>
        <w:numPr>
          <w:ilvl w:val="0"/>
          <w:numId w:val="22"/>
        </w:numPr>
      </w:pPr>
      <w:r w:rsidRPr="00E05BDB">
        <w:t>Asfaltdekke skal valses umiddelbart etter utlegging.</w:t>
      </w:r>
    </w:p>
    <w:p w14:paraId="7B36B73E" w14:textId="77777777" w:rsidR="00E05BDB" w:rsidRPr="00E05BDB" w:rsidRDefault="00E05BDB" w:rsidP="00E05BDB">
      <w:pPr>
        <w:numPr>
          <w:ilvl w:val="0"/>
          <w:numId w:val="22"/>
        </w:numPr>
      </w:pPr>
      <w:r w:rsidRPr="00E05BDB">
        <w:t>Både krav til hulrom og krav til kompakteringsgrad skal oppfylles.</w:t>
      </w:r>
    </w:p>
    <w:p w14:paraId="7D20C69F" w14:textId="77777777" w:rsidR="00E05BDB" w:rsidRPr="00E05BDB" w:rsidRDefault="00E05BDB" w:rsidP="00E05BDB">
      <w:pPr>
        <w:numPr>
          <w:ilvl w:val="0"/>
          <w:numId w:val="22"/>
        </w:numPr>
      </w:pPr>
      <w:r w:rsidRPr="00E05BDB">
        <w:t>Valsen må aldri stoppe på varmt dekke. Da blir det en ujevnhet i dekke.</w:t>
      </w:r>
    </w:p>
    <w:p w14:paraId="6D70C0C3" w14:textId="77777777" w:rsidR="00E05BDB" w:rsidRPr="00E05BDB" w:rsidRDefault="00E05BDB" w:rsidP="00E05BDB">
      <w:pPr>
        <w:numPr>
          <w:ilvl w:val="0"/>
          <w:numId w:val="22"/>
        </w:numPr>
      </w:pPr>
      <w:r w:rsidRPr="00E05BDB">
        <w:t>Ved lav temperatur må det tas høyde for at valsekapasiteten må økes, enten ved at utleggerhastigheten senkes og/eller at det settes på en ekstra vals.</w:t>
      </w:r>
    </w:p>
    <w:p w14:paraId="199FF48D" w14:textId="77777777" w:rsidR="00E05BDB" w:rsidRPr="00E05BDB" w:rsidRDefault="00E05BDB" w:rsidP="00E05BDB">
      <w:r w:rsidRPr="00E05BDB">
        <w:pict w14:anchorId="22D13549">
          <v:rect id="_x0000_i1272" style="width:0;height:1.5pt" o:hralign="center" o:hrstd="t" o:hr="t" fillcolor="#a0a0a0" stroked="f"/>
        </w:pict>
      </w:r>
    </w:p>
    <w:p w14:paraId="28757481" w14:textId="77777777" w:rsidR="00E05BDB" w:rsidRPr="00E05BDB" w:rsidRDefault="00E05BDB" w:rsidP="00E05BDB">
      <w:pPr>
        <w:rPr>
          <w:b/>
          <w:bCs/>
        </w:rPr>
      </w:pPr>
      <w:r w:rsidRPr="00E05BDB">
        <w:rPr>
          <w:b/>
          <w:bCs/>
        </w:rPr>
        <w:t>Ferdig dekke</w:t>
      </w:r>
    </w:p>
    <w:p w14:paraId="3D0343F1" w14:textId="77777777" w:rsidR="00E05BDB" w:rsidRPr="00E05BDB" w:rsidRDefault="00E05BDB" w:rsidP="00E05BDB">
      <w:pPr>
        <w:numPr>
          <w:ilvl w:val="0"/>
          <w:numId w:val="23"/>
        </w:numPr>
      </w:pPr>
      <w:r w:rsidRPr="00E05BDB">
        <w:t>Krav til jevnhet på nylagt dekke, jfr. N200.</w:t>
      </w:r>
    </w:p>
    <w:p w14:paraId="41524E8A" w14:textId="77777777" w:rsidR="00E05BDB" w:rsidRPr="00E05BDB" w:rsidRDefault="00E05BDB" w:rsidP="00E05BDB">
      <w:pPr>
        <w:numPr>
          <w:ilvl w:val="0"/>
          <w:numId w:val="23"/>
        </w:numPr>
      </w:pPr>
      <w:r w:rsidRPr="00E05BDB">
        <w:t>Maks overhøyde på ferdig dekke er 1cm, underhøyde aksepteres ikke.</w:t>
      </w:r>
    </w:p>
    <w:p w14:paraId="0D9BE3BF" w14:textId="77777777" w:rsidR="00E05BDB" w:rsidRPr="00E05BDB" w:rsidRDefault="00E05BDB" w:rsidP="00E05BDB">
      <w:pPr>
        <w:numPr>
          <w:ilvl w:val="0"/>
          <w:numId w:val="23"/>
        </w:numPr>
      </w:pPr>
      <w:r w:rsidRPr="00E05BDB">
        <w:t xml:space="preserve">Asfaltklumper fra skjøter, </w:t>
      </w:r>
      <w:proofErr w:type="spellStart"/>
      <w:r w:rsidRPr="00E05BDB">
        <w:t>emulsjonsfat</w:t>
      </w:r>
      <w:proofErr w:type="spellEnd"/>
      <w:r w:rsidRPr="00E05BDB">
        <w:t xml:space="preserve"> o.l. skal tas med til verket eller lovlig </w:t>
      </w:r>
      <w:proofErr w:type="spellStart"/>
      <w:r w:rsidRPr="00E05BDB">
        <w:t>fylleplass</w:t>
      </w:r>
      <w:proofErr w:type="spellEnd"/>
      <w:r w:rsidRPr="00E05BDB">
        <w:t>.</w:t>
      </w:r>
    </w:p>
    <w:p w14:paraId="307CC12C" w14:textId="77777777" w:rsidR="00E05BDB" w:rsidRPr="00E05BDB" w:rsidRDefault="00E05BDB" w:rsidP="00E05BDB">
      <w:pPr>
        <w:numPr>
          <w:ilvl w:val="0"/>
          <w:numId w:val="23"/>
        </w:numPr>
      </w:pPr>
      <w:r w:rsidRPr="00E05BDB">
        <w:t xml:space="preserve">Øvrige «estetiske» krav jfr. N200 med tanke på blødning av bitumen, friksjon </w:t>
      </w:r>
      <w:proofErr w:type="spellStart"/>
      <w:proofErr w:type="gramStart"/>
      <w:r w:rsidRPr="00E05BDB">
        <w:t>osv</w:t>
      </w:r>
      <w:proofErr w:type="spellEnd"/>
      <w:r w:rsidRPr="00E05BDB">
        <w:t>…</w:t>
      </w:r>
      <w:proofErr w:type="gramEnd"/>
    </w:p>
    <w:p w14:paraId="3D0B83F6" w14:textId="77777777" w:rsidR="00E05BDB" w:rsidRPr="00E05BDB" w:rsidRDefault="00E05BDB" w:rsidP="00E05BDB">
      <w:r w:rsidRPr="00E05BDB">
        <w:pict w14:anchorId="4EF600F1">
          <v:rect id="_x0000_i1273" style="width:0;height:1.5pt" o:hralign="center" o:hrstd="t" o:hr="t" fillcolor="#a0a0a0" stroked="f"/>
        </w:pict>
      </w:r>
    </w:p>
    <w:p w14:paraId="7DD23913" w14:textId="77777777" w:rsidR="00E05BDB" w:rsidRPr="00E05BDB" w:rsidRDefault="00E05BDB" w:rsidP="00E05BDB">
      <w:pPr>
        <w:rPr>
          <w:b/>
          <w:bCs/>
        </w:rPr>
      </w:pPr>
      <w:r w:rsidRPr="00E05BDB">
        <w:rPr>
          <w:b/>
          <w:bCs/>
        </w:rPr>
        <w:t>Asfaltering av areal mellom 0–20 m²</w:t>
      </w:r>
    </w:p>
    <w:p w14:paraId="04E47D66" w14:textId="77777777" w:rsidR="00E05BDB" w:rsidRPr="00E05BDB" w:rsidRDefault="00E05BDB" w:rsidP="00E05BDB">
      <w:pPr>
        <w:numPr>
          <w:ilvl w:val="0"/>
          <w:numId w:val="24"/>
        </w:numPr>
      </w:pPr>
      <w:r w:rsidRPr="00E05BDB">
        <w:t>Asfaltering fra 0–20m² har egen pris, samt vinger, mens all øvrig asfaltering går under de enkelte asfalttypene.</w:t>
      </w:r>
    </w:p>
    <w:p w14:paraId="4CAB7052" w14:textId="77777777" w:rsidR="00E05BDB" w:rsidRPr="00E05BDB" w:rsidRDefault="00E05BDB" w:rsidP="00E05BDB">
      <w:r w:rsidRPr="00E05BDB">
        <w:lastRenderedPageBreak/>
        <w:pict w14:anchorId="4E8F0C12">
          <v:rect id="_x0000_i1274" style="width:0;height:1.5pt" o:hralign="center" o:hrstd="t" o:hr="t" fillcolor="#a0a0a0" stroked="f"/>
        </w:pict>
      </w:r>
    </w:p>
    <w:p w14:paraId="6800D174" w14:textId="77777777" w:rsidR="00E05BDB" w:rsidRPr="00E05BDB" w:rsidRDefault="00E05BDB" w:rsidP="00E05BDB">
      <w:pPr>
        <w:rPr>
          <w:b/>
          <w:bCs/>
        </w:rPr>
      </w:pPr>
      <w:r w:rsidRPr="00E05BDB">
        <w:rPr>
          <w:b/>
          <w:bCs/>
        </w:rPr>
        <w:t>Vinger</w:t>
      </w:r>
    </w:p>
    <w:p w14:paraId="02703CEA" w14:textId="77777777" w:rsidR="00E05BDB" w:rsidRPr="00E05BDB" w:rsidRDefault="00E05BDB" w:rsidP="00E05BDB">
      <w:pPr>
        <w:numPr>
          <w:ilvl w:val="0"/>
          <w:numId w:val="25"/>
        </w:numPr>
      </w:pPr>
      <w:r w:rsidRPr="00E05BDB">
        <w:t xml:space="preserve">Langsgående ytterkant skal legges snorrett og følge den naturlige veikant. Det skal brukes snor eller annen form for </w:t>
      </w:r>
      <w:proofErr w:type="spellStart"/>
      <w:r w:rsidRPr="00E05BDB">
        <w:t>formerking</w:t>
      </w:r>
      <w:proofErr w:type="spellEnd"/>
      <w:r w:rsidRPr="00E05BDB">
        <w:t xml:space="preserve"> av ytterkant. I kurver skal kanten ha en jevn sving gjennom hele kurven.</w:t>
      </w:r>
    </w:p>
    <w:p w14:paraId="26DD9475" w14:textId="77777777" w:rsidR="00E05BDB" w:rsidRPr="00E05BDB" w:rsidRDefault="00E05BDB" w:rsidP="00E05BDB">
      <w:r w:rsidRPr="00E05BDB">
        <w:pict w14:anchorId="60CEE54E">
          <v:rect id="_x0000_i1275" style="width:0;height:1.5pt" o:hralign="center" o:hrstd="t" o:hr="t" fillcolor="#a0a0a0" stroked="f"/>
        </w:pict>
      </w:r>
    </w:p>
    <w:p w14:paraId="1D950FDF" w14:textId="77777777" w:rsidR="00E05BDB" w:rsidRPr="00E05BDB" w:rsidRDefault="00E05BDB" w:rsidP="00E05BDB">
      <w:pPr>
        <w:rPr>
          <w:b/>
          <w:bCs/>
        </w:rPr>
      </w:pPr>
      <w:r w:rsidRPr="00E05BDB">
        <w:rPr>
          <w:b/>
          <w:bCs/>
        </w:rPr>
        <w:t>Fartsdempere</w:t>
      </w:r>
    </w:p>
    <w:p w14:paraId="7A8E8D70" w14:textId="77777777" w:rsidR="00E05BDB" w:rsidRPr="00E05BDB" w:rsidRDefault="00E05BDB" w:rsidP="00E05BDB">
      <w:pPr>
        <w:numPr>
          <w:ilvl w:val="0"/>
          <w:numId w:val="26"/>
        </w:numPr>
      </w:pPr>
      <w:proofErr w:type="spellStart"/>
      <w:r w:rsidRPr="00E05BDB">
        <w:t>Rundsum</w:t>
      </w:r>
      <w:proofErr w:type="spellEnd"/>
      <w:r w:rsidRPr="00E05BDB">
        <w:t xml:space="preserve"> omfatter både </w:t>
      </w:r>
      <w:proofErr w:type="spellStart"/>
      <w:r w:rsidRPr="00E05BDB">
        <w:t>sirkehump</w:t>
      </w:r>
      <w:proofErr w:type="spellEnd"/>
      <w:r w:rsidRPr="00E05BDB">
        <w:t xml:space="preserve"> og modifisert sirkelhump for 30km/t og 40km/t.</w:t>
      </w:r>
    </w:p>
    <w:p w14:paraId="49D50111" w14:textId="77777777" w:rsidR="00E05BDB" w:rsidRPr="00E05BDB" w:rsidRDefault="00E05BDB" w:rsidP="00E05BDB">
      <w:r w:rsidRPr="00E05BDB">
        <w:pict w14:anchorId="7C3FC836">
          <v:rect id="_x0000_i1276" style="width:0;height:1.5pt" o:hralign="center" o:hrstd="t" o:hr="t" fillcolor="#a0a0a0" stroked="f"/>
        </w:pict>
      </w:r>
    </w:p>
    <w:p w14:paraId="0B96BAED" w14:textId="1CC8DE7A" w:rsidR="00E05BDB" w:rsidRPr="00E05BDB" w:rsidRDefault="00E05BDB" w:rsidP="00E05BDB">
      <w:pPr>
        <w:rPr>
          <w:b/>
          <w:bCs/>
        </w:rPr>
      </w:pPr>
      <w:r w:rsidRPr="00E05BDB">
        <w:rPr>
          <w:b/>
          <w:bCs/>
        </w:rPr>
        <w:t>Øvrige krav</w:t>
      </w:r>
      <w:r w:rsidR="0016424C">
        <w:rPr>
          <w:b/>
          <w:bCs/>
        </w:rPr>
        <w:t xml:space="preserve"> til asfalt</w:t>
      </w:r>
    </w:p>
    <w:p w14:paraId="308DD018" w14:textId="77777777" w:rsidR="00E05BDB" w:rsidRPr="00E05BDB" w:rsidRDefault="00E05BDB" w:rsidP="00E05BDB">
      <w:pPr>
        <w:numPr>
          <w:ilvl w:val="0"/>
          <w:numId w:val="27"/>
        </w:numPr>
      </w:pPr>
      <w:r w:rsidRPr="00E05BDB">
        <w:t>Det stilles krav om minst en norskspråklig på arbeidslaget, som forstår og gjør seg forstått på norsk.</w:t>
      </w:r>
    </w:p>
    <w:p w14:paraId="4B74F2D3" w14:textId="77777777" w:rsidR="00E05BDB" w:rsidRPr="00E05BDB" w:rsidRDefault="00E05BDB" w:rsidP="00E05BDB">
      <w:pPr>
        <w:numPr>
          <w:ilvl w:val="0"/>
          <w:numId w:val="27"/>
        </w:numPr>
      </w:pPr>
      <w:r w:rsidRPr="00E05BDB">
        <w:t>Det skal ikke asfalteres i minusgrader og ikke utenfor perioden 1. mai til 1. november, uten spesiell tillatelse fra oppdragsgiver.</w:t>
      </w:r>
    </w:p>
    <w:p w14:paraId="609454C7" w14:textId="77777777" w:rsidR="00E05BDB" w:rsidRPr="00E05BDB" w:rsidRDefault="00E05BDB" w:rsidP="00E05BDB">
      <w:pPr>
        <w:numPr>
          <w:ilvl w:val="0"/>
          <w:numId w:val="27"/>
        </w:numPr>
      </w:pPr>
      <w:r w:rsidRPr="00E05BDB">
        <w:t>Det stilles krav om at utførende møter til avtalt tidspunkt. Ved evt. utsettelse må oppdragsgiver orienteres og bli enig om evt. utsettelse.</w:t>
      </w:r>
    </w:p>
    <w:p w14:paraId="3585451D" w14:textId="77777777" w:rsidR="00E05BDB" w:rsidRPr="00E05BDB" w:rsidRDefault="00E05BDB" w:rsidP="00E05BDB">
      <w:pPr>
        <w:numPr>
          <w:ilvl w:val="0"/>
          <w:numId w:val="27"/>
        </w:numPr>
      </w:pPr>
      <w:r w:rsidRPr="00E05BDB">
        <w:t>Krav til bildedokumentasjon skal være med tids- og stedsangivelse.</w:t>
      </w:r>
    </w:p>
    <w:p w14:paraId="54B935D0" w14:textId="77777777" w:rsidR="00E05BDB" w:rsidRPr="00E05BDB" w:rsidRDefault="00E05BDB" w:rsidP="00E05BDB">
      <w:pPr>
        <w:numPr>
          <w:ilvl w:val="0"/>
          <w:numId w:val="27"/>
        </w:numPr>
      </w:pPr>
      <w:proofErr w:type="spellStart"/>
      <w:r w:rsidRPr="00E05BDB">
        <w:t>Rapporteringsmal</w:t>
      </w:r>
      <w:proofErr w:type="spellEnd"/>
      <w:r w:rsidRPr="00E05BDB">
        <w:t xml:space="preserve">: Dokumentasjon skal leveres fortløpende i henhold til krav i kontrakten, enten på oppdragsgivers </w:t>
      </w:r>
      <w:proofErr w:type="spellStart"/>
      <w:r w:rsidRPr="00E05BDB">
        <w:t>rapporteringsmal</w:t>
      </w:r>
      <w:proofErr w:type="spellEnd"/>
      <w:r w:rsidRPr="00E05BDB">
        <w:t xml:space="preserve"> eller via egnet system. Dersom utførende har system som egner seg til dette kan dette tas i bruk, eller oppdragsgiver kan kunne stille krav om at et egnet system, som oppdragsgiver sørger for, tas i bruk. Dette avklares nærmere ved kontraktsinngåelse.</w:t>
      </w:r>
    </w:p>
    <w:p w14:paraId="605242F4" w14:textId="77777777" w:rsidR="00E05BDB" w:rsidRPr="00E05BDB" w:rsidRDefault="00E05BDB" w:rsidP="00E05BDB">
      <w:r w:rsidRPr="00E05BDB">
        <w:pict w14:anchorId="35F0A885">
          <v:rect id="_x0000_i1277" style="width:0;height:1.5pt" o:hralign="center" o:hrstd="t" o:hr="t" fillcolor="#a0a0a0" stroked="f"/>
        </w:pict>
      </w:r>
    </w:p>
    <w:p w14:paraId="4EDF750A" w14:textId="77777777" w:rsidR="00E05BDB" w:rsidRPr="00E05BDB" w:rsidRDefault="00E05BDB" w:rsidP="00E05BDB">
      <w:pPr>
        <w:rPr>
          <w:b/>
          <w:bCs/>
        </w:rPr>
      </w:pPr>
      <w:r w:rsidRPr="00E05BDB">
        <w:rPr>
          <w:b/>
          <w:bCs/>
        </w:rPr>
        <w:t>Dokumentasjon</w:t>
      </w:r>
    </w:p>
    <w:p w14:paraId="6D99D7C6" w14:textId="77777777" w:rsidR="00E05BDB" w:rsidRPr="00E05BDB" w:rsidRDefault="00E05BDB" w:rsidP="00E05BDB">
      <w:pPr>
        <w:numPr>
          <w:ilvl w:val="0"/>
          <w:numId w:val="28"/>
        </w:numPr>
      </w:pPr>
      <w:r w:rsidRPr="00E05BDB">
        <w:t>Arbeidsresept:</w:t>
      </w:r>
    </w:p>
    <w:p w14:paraId="41F7AA49" w14:textId="77777777" w:rsidR="00E05BDB" w:rsidRPr="00E05BDB" w:rsidRDefault="00E05BDB" w:rsidP="00E05BDB">
      <w:pPr>
        <w:numPr>
          <w:ilvl w:val="1"/>
          <w:numId w:val="28"/>
        </w:numPr>
      </w:pPr>
      <w:r w:rsidRPr="00E05BDB">
        <w:t>Arbeidsreseptnummer skal være unikt for denne resepten.</w:t>
      </w:r>
    </w:p>
    <w:p w14:paraId="554C86F6" w14:textId="77777777" w:rsidR="00E05BDB" w:rsidRPr="00E05BDB" w:rsidRDefault="00E05BDB" w:rsidP="00E05BDB">
      <w:pPr>
        <w:numPr>
          <w:ilvl w:val="1"/>
          <w:numId w:val="28"/>
        </w:numPr>
      </w:pPr>
      <w:r w:rsidRPr="00E05BDB">
        <w:t>Arbeidsresepten med dette nummeret og denne reseptdatoen må gjelde denne sammensetningen.</w:t>
      </w:r>
    </w:p>
    <w:p w14:paraId="73E28067" w14:textId="77777777" w:rsidR="00E05BDB" w:rsidRPr="00E05BDB" w:rsidRDefault="00E05BDB" w:rsidP="00E05BDB">
      <w:pPr>
        <w:numPr>
          <w:ilvl w:val="1"/>
          <w:numId w:val="28"/>
        </w:numPr>
      </w:pPr>
      <w:r w:rsidRPr="00E05BDB">
        <w:t>Ved senere endringer må det utarbeides ny resept med nytt nummer og dato.</w:t>
      </w:r>
    </w:p>
    <w:p w14:paraId="5364E4FB" w14:textId="77777777" w:rsidR="00E05BDB" w:rsidRPr="00E05BDB" w:rsidRDefault="00E05BDB" w:rsidP="00E05BDB">
      <w:pPr>
        <w:numPr>
          <w:ilvl w:val="0"/>
          <w:numId w:val="28"/>
        </w:numPr>
      </w:pPr>
      <w:r w:rsidRPr="00E05BDB">
        <w:t>Bindemiddel:</w:t>
      </w:r>
    </w:p>
    <w:p w14:paraId="60B14ADF" w14:textId="77777777" w:rsidR="00E05BDB" w:rsidRPr="00E05BDB" w:rsidRDefault="00E05BDB" w:rsidP="00E05BDB">
      <w:pPr>
        <w:numPr>
          <w:ilvl w:val="1"/>
          <w:numId w:val="28"/>
        </w:numPr>
      </w:pPr>
      <w:r w:rsidRPr="00E05BDB">
        <w:lastRenderedPageBreak/>
        <w:t>Bildedokumentasjon som viser at hele utleggerbredden og under langsgående skjøter er dekket.</w:t>
      </w:r>
    </w:p>
    <w:p w14:paraId="0C92371D" w14:textId="77777777" w:rsidR="00E05BDB" w:rsidRPr="00E05BDB" w:rsidRDefault="00E05BDB" w:rsidP="00E05BDB">
      <w:pPr>
        <w:numPr>
          <w:ilvl w:val="1"/>
          <w:numId w:val="28"/>
        </w:numPr>
      </w:pPr>
      <w:r w:rsidRPr="00E05BDB">
        <w:t>Dokumentasjon som viser at vegbanen er rengjort og at det ikke er fritt vann eller salt.</w:t>
      </w:r>
    </w:p>
    <w:p w14:paraId="60590ECD" w14:textId="77777777" w:rsidR="00E05BDB" w:rsidRPr="00E05BDB" w:rsidRDefault="00E05BDB" w:rsidP="00E05BDB">
      <w:pPr>
        <w:numPr>
          <w:ilvl w:val="0"/>
          <w:numId w:val="28"/>
        </w:numPr>
      </w:pPr>
      <w:proofErr w:type="spellStart"/>
      <w:r w:rsidRPr="00E05BDB">
        <w:t>Leggerapport</w:t>
      </w:r>
      <w:proofErr w:type="spellEnd"/>
      <w:r w:rsidRPr="00E05BDB">
        <w:t>:</w:t>
      </w:r>
    </w:p>
    <w:p w14:paraId="5399C250" w14:textId="77777777" w:rsidR="00E05BDB" w:rsidRPr="00E05BDB" w:rsidRDefault="00E05BDB" w:rsidP="00E05BDB">
      <w:pPr>
        <w:numPr>
          <w:ilvl w:val="1"/>
          <w:numId w:val="28"/>
        </w:numPr>
      </w:pPr>
      <w:r w:rsidRPr="00E05BDB">
        <w:t>Veieseddel for asfalt spesifisert på prosjekt. Prosjektnummer tildeles av oppdragsgiver ved bestilling.</w:t>
      </w:r>
    </w:p>
    <w:p w14:paraId="4CC049DC" w14:textId="77777777" w:rsidR="00E05BDB" w:rsidRPr="00E05BDB" w:rsidRDefault="00E05BDB" w:rsidP="00E05BDB">
      <w:pPr>
        <w:numPr>
          <w:ilvl w:val="1"/>
          <w:numId w:val="28"/>
        </w:numPr>
      </w:pPr>
      <w:r w:rsidRPr="00E05BDB">
        <w:t>Oversendes samme dag som arbeid er ferdig utført.</w:t>
      </w:r>
    </w:p>
    <w:p w14:paraId="07DE4BC0" w14:textId="77777777" w:rsidR="00E05BDB" w:rsidRPr="00E05BDB" w:rsidRDefault="00E05BDB" w:rsidP="00E05BDB">
      <w:pPr>
        <w:numPr>
          <w:ilvl w:val="0"/>
          <w:numId w:val="28"/>
        </w:numPr>
      </w:pPr>
      <w:r w:rsidRPr="00E05BDB">
        <w:t xml:space="preserve">Det er spesielt viktig at </w:t>
      </w:r>
      <w:proofErr w:type="spellStart"/>
      <w:r w:rsidRPr="00E05BDB">
        <w:t>hulromsmåling</w:t>
      </w:r>
      <w:proofErr w:type="spellEnd"/>
      <w:r w:rsidRPr="00E05BDB">
        <w:t xml:space="preserve"> blir foretatt første gang en massetype legges, og rapport fra dette skal vedlegges. Hulrommet i tette asfaltdekker er meget avgjørende for dekkets levetid, da høyt hulrom gir større sporslitasje og raskere utmatting av dekket.</w:t>
      </w:r>
    </w:p>
    <w:p w14:paraId="760CBB85" w14:textId="77777777" w:rsidR="00E05BDB" w:rsidRPr="00E05BDB" w:rsidRDefault="00E05BDB" w:rsidP="00E05BDB">
      <w:pPr>
        <w:numPr>
          <w:ilvl w:val="0"/>
          <w:numId w:val="28"/>
        </w:numPr>
      </w:pPr>
      <w:r w:rsidRPr="00E05BDB">
        <w:t>Skiltlogg</w:t>
      </w:r>
    </w:p>
    <w:p w14:paraId="6182D50D" w14:textId="77777777" w:rsidR="00E05BDB" w:rsidRPr="00E05BDB" w:rsidRDefault="00E05BDB" w:rsidP="00E05BDB">
      <w:pPr>
        <w:numPr>
          <w:ilvl w:val="0"/>
          <w:numId w:val="28"/>
        </w:numPr>
      </w:pPr>
      <w:r w:rsidRPr="00E05BDB">
        <w:t>Loggføring av uforutsette hendelser:</w:t>
      </w:r>
    </w:p>
    <w:p w14:paraId="733437C0" w14:textId="77777777" w:rsidR="00E05BDB" w:rsidRPr="00E05BDB" w:rsidRDefault="00E05BDB" w:rsidP="00E05BDB">
      <w:pPr>
        <w:numPr>
          <w:ilvl w:val="1"/>
          <w:numId w:val="28"/>
        </w:numPr>
      </w:pPr>
      <w:r w:rsidRPr="00E05BDB">
        <w:t>Ting som skjer under arbeidets gang som har innvirkning på resultatet (værsituasjon, stopp, ventetid, beskjeder fra kontrollør, skader på annen eiendom mm.) skal noteres og videreformidles til oppdragsgiver.</w:t>
      </w:r>
    </w:p>
    <w:p w14:paraId="354BAD66" w14:textId="77777777" w:rsidR="00E05BDB" w:rsidRPr="00E05BDB" w:rsidRDefault="00E05BDB" w:rsidP="00E05BDB">
      <w:pPr>
        <w:numPr>
          <w:ilvl w:val="0"/>
          <w:numId w:val="28"/>
        </w:numPr>
      </w:pPr>
      <w:r w:rsidRPr="00E05BDB">
        <w:t>Bildedokumentasjon fra VA</w:t>
      </w:r>
      <w:r w:rsidRPr="00E05BDB">
        <w:noBreakHyphen/>
        <w:t>kummer og sluk etter asfaltering (for å sikre at det ikke ligger asfalt i kummene etter arbeid).</w:t>
      </w:r>
    </w:p>
    <w:p w14:paraId="3347E438" w14:textId="77777777" w:rsidR="00E05BDB" w:rsidRPr="00E05BDB" w:rsidRDefault="00E05BDB" w:rsidP="00E05BDB">
      <w:pPr>
        <w:numPr>
          <w:ilvl w:val="0"/>
          <w:numId w:val="28"/>
        </w:numPr>
      </w:pPr>
      <w:r w:rsidRPr="00E05BDB">
        <w:t>Alle måleresultater av jevnhet skal dokumenteres.</w:t>
      </w:r>
    </w:p>
    <w:p w14:paraId="680AFABA" w14:textId="77777777" w:rsidR="00E05BDB" w:rsidRPr="00E05BDB" w:rsidRDefault="00E05BDB" w:rsidP="00E05BDB">
      <w:pPr>
        <w:numPr>
          <w:ilvl w:val="0"/>
          <w:numId w:val="28"/>
        </w:numPr>
      </w:pPr>
      <w:r w:rsidRPr="00E05BDB">
        <w:t>Bildedokumentasjon:</w:t>
      </w:r>
    </w:p>
    <w:p w14:paraId="0841AF3B" w14:textId="77777777" w:rsidR="00E05BDB" w:rsidRPr="00E05BDB" w:rsidRDefault="00E05BDB" w:rsidP="00E05BDB">
      <w:pPr>
        <w:numPr>
          <w:ilvl w:val="1"/>
          <w:numId w:val="28"/>
        </w:numPr>
      </w:pPr>
      <w:r w:rsidRPr="00E05BDB">
        <w:t>Fresing av asfalt</w:t>
      </w:r>
    </w:p>
    <w:p w14:paraId="5AEC0EFF" w14:textId="77777777" w:rsidR="00E05BDB" w:rsidRPr="00E05BDB" w:rsidRDefault="00E05BDB" w:rsidP="00E05BDB">
      <w:pPr>
        <w:numPr>
          <w:ilvl w:val="1"/>
          <w:numId w:val="28"/>
        </w:numPr>
      </w:pPr>
      <w:r w:rsidRPr="00E05BDB">
        <w:t>Fortanning</w:t>
      </w:r>
    </w:p>
    <w:p w14:paraId="2D083F0E" w14:textId="77777777" w:rsidR="00E05BDB" w:rsidRPr="00E05BDB" w:rsidRDefault="00E05BDB" w:rsidP="00E05BDB">
      <w:pPr>
        <w:numPr>
          <w:ilvl w:val="1"/>
          <w:numId w:val="28"/>
        </w:numPr>
      </w:pPr>
      <w:r w:rsidRPr="00E05BDB">
        <w:t>Forsegling med bitumen</w:t>
      </w:r>
    </w:p>
    <w:p w14:paraId="3067BD93" w14:textId="77777777" w:rsidR="00E05BDB" w:rsidRPr="00E05BDB" w:rsidRDefault="00E05BDB" w:rsidP="00E05BDB">
      <w:pPr>
        <w:numPr>
          <w:ilvl w:val="1"/>
          <w:numId w:val="28"/>
        </w:numPr>
      </w:pPr>
      <w:r w:rsidRPr="00E05BDB">
        <w:t>Jevnhet på dekke</w:t>
      </w:r>
    </w:p>
    <w:p w14:paraId="16E080CE" w14:textId="77777777" w:rsidR="00E05BDB" w:rsidRPr="00E05BDB" w:rsidRDefault="00E05BDB" w:rsidP="00E05BDB">
      <w:r w:rsidRPr="00E05BDB">
        <w:pict w14:anchorId="6C7DB52E">
          <v:rect id="_x0000_i1278" style="width:0;height:1.5pt" o:hralign="center" o:hrstd="t" o:hr="t" fillcolor="#a0a0a0" stroked="f"/>
        </w:pict>
      </w:r>
    </w:p>
    <w:p w14:paraId="3DBA0E7E" w14:textId="77777777" w:rsidR="00E05BDB" w:rsidRPr="00E05BDB" w:rsidRDefault="00E05BDB" w:rsidP="00E05BDB">
      <w:pPr>
        <w:rPr>
          <w:b/>
          <w:bCs/>
        </w:rPr>
      </w:pPr>
      <w:r w:rsidRPr="00E05BDB">
        <w:rPr>
          <w:b/>
          <w:bCs/>
        </w:rPr>
        <w:t>Sanksjoner</w:t>
      </w:r>
    </w:p>
    <w:p w14:paraId="25CABF55" w14:textId="77777777" w:rsidR="00E05BDB" w:rsidRDefault="00E05BDB" w:rsidP="00E05BDB">
      <w:pPr>
        <w:numPr>
          <w:ilvl w:val="0"/>
          <w:numId w:val="29"/>
        </w:numPr>
      </w:pPr>
      <w:r w:rsidRPr="00E05BDB">
        <w:t>Oppmøte: Ved manglende oppmøte til avtalt tidspunkt, og uten å avtale/orientere oppdragsgiver – dagbot på kr 2.000 frem til arbeidet er utført.</w:t>
      </w:r>
    </w:p>
    <w:p w14:paraId="18954667" w14:textId="222B377E" w:rsidR="0016424C" w:rsidRDefault="002651C9" w:rsidP="00E05BDB">
      <w:pPr>
        <w:numPr>
          <w:ilvl w:val="0"/>
          <w:numId w:val="29"/>
        </w:numPr>
      </w:pPr>
      <w:r>
        <w:t xml:space="preserve">Arbeidet skal utføres fortløpende, uten unødvendige opphold. </w:t>
      </w:r>
    </w:p>
    <w:p w14:paraId="5936F6D7" w14:textId="28DFA906" w:rsidR="00AA24E5" w:rsidRPr="00E05BDB" w:rsidRDefault="00AA24E5" w:rsidP="00E05BDB">
      <w:pPr>
        <w:numPr>
          <w:ilvl w:val="0"/>
          <w:numId w:val="29"/>
        </w:numPr>
      </w:pPr>
      <w:r>
        <w:lastRenderedPageBreak/>
        <w:t xml:space="preserve">Arbeidet skal gjennomføres etter avtalt tid i henhold til bestilling. </w:t>
      </w:r>
      <w:r w:rsidR="006D1F31">
        <w:t xml:space="preserve">Dersom arbeidet drøyer unødvendig utover </w:t>
      </w:r>
      <w:r w:rsidR="00425CF4">
        <w:t xml:space="preserve">dato for ferdigstillelse kan oppdragsgiver gi dagbøter som påløper 2% av </w:t>
      </w:r>
      <w:r w:rsidR="00FB6062">
        <w:t xml:space="preserve">oppdragsverdien. </w:t>
      </w:r>
    </w:p>
    <w:p w14:paraId="6E1AE543" w14:textId="77777777" w:rsidR="00E05BDB" w:rsidRPr="00E05BDB" w:rsidRDefault="00E05BDB" w:rsidP="00E05BDB">
      <w:pPr>
        <w:numPr>
          <w:ilvl w:val="0"/>
          <w:numId w:val="29"/>
        </w:numPr>
      </w:pPr>
      <w:r w:rsidRPr="00E05BDB">
        <w:t xml:space="preserve">Manglende dokumentasjon eller manglende oppfyllelse av </w:t>
      </w:r>
      <w:proofErr w:type="spellStart"/>
      <w:r w:rsidRPr="00E05BDB">
        <w:t>kontraktskrav</w:t>
      </w:r>
      <w:proofErr w:type="spellEnd"/>
      <w:r w:rsidRPr="00E05BDB">
        <w:t>: Det vil ikke bli betalt fullt oppgjør for posten. Kun for det som kan dokumenteres.</w:t>
      </w:r>
    </w:p>
    <w:p w14:paraId="18DA1CD3" w14:textId="77777777" w:rsidR="00E05BDB" w:rsidRPr="00E05BDB" w:rsidRDefault="00E05BDB" w:rsidP="00E05BDB">
      <w:pPr>
        <w:numPr>
          <w:ilvl w:val="0"/>
          <w:numId w:val="29"/>
        </w:numPr>
      </w:pPr>
      <w:r w:rsidRPr="00E05BDB">
        <w:t xml:space="preserve">Overskridelse av maksimumstemperatur i arbeidsresept: </w:t>
      </w:r>
    </w:p>
    <w:p w14:paraId="02908A45" w14:textId="77777777" w:rsidR="00E05BDB" w:rsidRPr="00E05BDB" w:rsidRDefault="00E05BDB" w:rsidP="00E05BDB">
      <w:pPr>
        <w:numPr>
          <w:ilvl w:val="1"/>
          <w:numId w:val="29"/>
        </w:numPr>
      </w:pPr>
      <w:r w:rsidRPr="00E05BDB">
        <w:t>+10°C → 10 % trekk</w:t>
      </w:r>
    </w:p>
    <w:p w14:paraId="7E1534B5" w14:textId="77777777" w:rsidR="00E05BDB" w:rsidRPr="00E05BDB" w:rsidRDefault="00E05BDB" w:rsidP="00E05BDB">
      <w:pPr>
        <w:numPr>
          <w:ilvl w:val="1"/>
          <w:numId w:val="29"/>
        </w:numPr>
      </w:pPr>
      <w:r w:rsidRPr="00E05BDB">
        <w:t>+20°C → 30 % trekk</w:t>
      </w:r>
    </w:p>
    <w:p w14:paraId="0E93F414" w14:textId="77777777" w:rsidR="00E05BDB" w:rsidRPr="00E05BDB" w:rsidRDefault="00E05BDB" w:rsidP="00E05BDB">
      <w:pPr>
        <w:numPr>
          <w:ilvl w:val="1"/>
          <w:numId w:val="29"/>
        </w:numPr>
      </w:pPr>
      <w:r w:rsidRPr="00E05BDB">
        <w:t>+30°C → 50 % trekk</w:t>
      </w:r>
    </w:p>
    <w:p w14:paraId="5D075218" w14:textId="77777777" w:rsidR="00E05BDB" w:rsidRPr="00E05BDB" w:rsidRDefault="00E05BDB" w:rsidP="00E05BDB">
      <w:pPr>
        <w:numPr>
          <w:ilvl w:val="1"/>
          <w:numId w:val="29"/>
        </w:numPr>
      </w:pPr>
      <w:r w:rsidRPr="00E05BDB">
        <w:t>30°C → masse avvises</w:t>
      </w:r>
    </w:p>
    <w:p w14:paraId="2E2583BD" w14:textId="3CE925B6" w:rsidR="002E2319" w:rsidRDefault="00CD7254" w:rsidP="00E05BDB">
      <w:r w:rsidRPr="00E05BDB">
        <w:pict w14:anchorId="04654A89">
          <v:rect id="_x0000_i1307" style="width:0;height:1.5pt" o:hralign="center" o:hrstd="t" o:hr="t" fillcolor="#a0a0a0" stroked="f"/>
        </w:pict>
      </w:r>
    </w:p>
    <w:p w14:paraId="7D89C3FB" w14:textId="4AFED255" w:rsidR="00CD7254" w:rsidRDefault="00CD7254" w:rsidP="00E05BDB">
      <w:r>
        <w:t>Bestilling</w:t>
      </w:r>
    </w:p>
    <w:p w14:paraId="6F6A94CF" w14:textId="082FFCEF" w:rsidR="00CD7254" w:rsidRDefault="002C1389" w:rsidP="00CD7254">
      <w:pPr>
        <w:pStyle w:val="Listeavsnitt"/>
        <w:numPr>
          <w:ilvl w:val="0"/>
          <w:numId w:val="30"/>
        </w:numPr>
      </w:pPr>
      <w:r>
        <w:t xml:space="preserve">Bestilling skal skje gjennom vedlagt avropsskjema. </w:t>
      </w:r>
      <w:r w:rsidR="000D2C0D">
        <w:t>Leverandør skal gi et estimat for gjennomføring</w:t>
      </w:r>
      <w:r w:rsidR="00891293">
        <w:t>, som inkluderer tid, oppstart, ferdigstillelse og pris.</w:t>
      </w:r>
    </w:p>
    <w:p w14:paraId="04453949" w14:textId="6D99F551" w:rsidR="007D3F95" w:rsidRDefault="007D3F95" w:rsidP="00CD7254">
      <w:pPr>
        <w:pStyle w:val="Listeavsnitt"/>
        <w:numPr>
          <w:ilvl w:val="0"/>
          <w:numId w:val="30"/>
        </w:numPr>
      </w:pPr>
      <w:r>
        <w:t xml:space="preserve">Leverandør skal forholde seg til bestemte bestillere oppgitt ved </w:t>
      </w:r>
      <w:proofErr w:type="spellStart"/>
      <w:r>
        <w:t>avtalestart</w:t>
      </w:r>
      <w:proofErr w:type="spellEnd"/>
      <w:r>
        <w:t xml:space="preserve">. </w:t>
      </w:r>
    </w:p>
    <w:p w14:paraId="548DE8D3" w14:textId="0C4B2987" w:rsidR="00D53F46" w:rsidRPr="00F24062" w:rsidRDefault="007712F7" w:rsidP="00CD7254">
      <w:pPr>
        <w:pStyle w:val="Listeavsnitt"/>
        <w:numPr>
          <w:ilvl w:val="0"/>
          <w:numId w:val="30"/>
        </w:numPr>
      </w:pPr>
      <w:r>
        <w:t xml:space="preserve">Oppdragsgiver forbeholder seg retten til å gå utenom avtale for hasteoppdrag, dersom leverandør ikke kan utføre innen rimelig tid. </w:t>
      </w:r>
    </w:p>
    <w:sectPr w:rsidR="00D53F46" w:rsidRPr="00F240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95CBC"/>
    <w:multiLevelType w:val="multilevel"/>
    <w:tmpl w:val="CC9E3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5737CD"/>
    <w:multiLevelType w:val="multilevel"/>
    <w:tmpl w:val="EAF8E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E7033"/>
    <w:multiLevelType w:val="multilevel"/>
    <w:tmpl w:val="6CE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66652"/>
    <w:multiLevelType w:val="multilevel"/>
    <w:tmpl w:val="5442B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402D0"/>
    <w:multiLevelType w:val="multilevel"/>
    <w:tmpl w:val="09DC8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3442AA"/>
    <w:multiLevelType w:val="multilevel"/>
    <w:tmpl w:val="8F2E3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36530F"/>
    <w:multiLevelType w:val="multilevel"/>
    <w:tmpl w:val="42CC1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5E6A13"/>
    <w:multiLevelType w:val="multilevel"/>
    <w:tmpl w:val="34A4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886685"/>
    <w:multiLevelType w:val="multilevel"/>
    <w:tmpl w:val="81947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9F25DC"/>
    <w:multiLevelType w:val="multilevel"/>
    <w:tmpl w:val="3626B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556067"/>
    <w:multiLevelType w:val="multilevel"/>
    <w:tmpl w:val="5234F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8B4143"/>
    <w:multiLevelType w:val="multilevel"/>
    <w:tmpl w:val="BC92D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504785"/>
    <w:multiLevelType w:val="multilevel"/>
    <w:tmpl w:val="F470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87401D"/>
    <w:multiLevelType w:val="multilevel"/>
    <w:tmpl w:val="93CEE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966D3C"/>
    <w:multiLevelType w:val="multilevel"/>
    <w:tmpl w:val="C610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863F44"/>
    <w:multiLevelType w:val="multilevel"/>
    <w:tmpl w:val="847AC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3F5226"/>
    <w:multiLevelType w:val="multilevel"/>
    <w:tmpl w:val="87BE2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285399"/>
    <w:multiLevelType w:val="multilevel"/>
    <w:tmpl w:val="B3CAB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1461DA"/>
    <w:multiLevelType w:val="multilevel"/>
    <w:tmpl w:val="5D4E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530DCA"/>
    <w:multiLevelType w:val="multilevel"/>
    <w:tmpl w:val="583EB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B6586C"/>
    <w:multiLevelType w:val="multilevel"/>
    <w:tmpl w:val="EDFA3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406436"/>
    <w:multiLevelType w:val="multilevel"/>
    <w:tmpl w:val="83748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68310E"/>
    <w:multiLevelType w:val="multilevel"/>
    <w:tmpl w:val="27CE5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540E84"/>
    <w:multiLevelType w:val="multilevel"/>
    <w:tmpl w:val="325C7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365591"/>
    <w:multiLevelType w:val="multilevel"/>
    <w:tmpl w:val="A3CC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494F19"/>
    <w:multiLevelType w:val="multilevel"/>
    <w:tmpl w:val="55CE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4D077C"/>
    <w:multiLevelType w:val="multilevel"/>
    <w:tmpl w:val="B7BAD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8E7A53"/>
    <w:multiLevelType w:val="hybridMultilevel"/>
    <w:tmpl w:val="4AC61A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4466823"/>
    <w:multiLevelType w:val="multilevel"/>
    <w:tmpl w:val="A3380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FE53AF"/>
    <w:multiLevelType w:val="multilevel"/>
    <w:tmpl w:val="3180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9205840">
    <w:abstractNumId w:val="28"/>
  </w:num>
  <w:num w:numId="2" w16cid:durableId="1188763048">
    <w:abstractNumId w:val="0"/>
  </w:num>
  <w:num w:numId="3" w16cid:durableId="404954595">
    <w:abstractNumId w:val="29"/>
  </w:num>
  <w:num w:numId="4" w16cid:durableId="679283181">
    <w:abstractNumId w:val="15"/>
  </w:num>
  <w:num w:numId="5" w16cid:durableId="34236018">
    <w:abstractNumId w:val="24"/>
  </w:num>
  <w:num w:numId="6" w16cid:durableId="308364096">
    <w:abstractNumId w:val="23"/>
  </w:num>
  <w:num w:numId="7" w16cid:durableId="225799119">
    <w:abstractNumId w:val="7"/>
  </w:num>
  <w:num w:numId="8" w16cid:durableId="285088340">
    <w:abstractNumId w:val="5"/>
  </w:num>
  <w:num w:numId="9" w16cid:durableId="1101800134">
    <w:abstractNumId w:val="14"/>
  </w:num>
  <w:num w:numId="10" w16cid:durableId="203058591">
    <w:abstractNumId w:val="16"/>
  </w:num>
  <w:num w:numId="11" w16cid:durableId="1899784093">
    <w:abstractNumId w:val="8"/>
  </w:num>
  <w:num w:numId="12" w16cid:durableId="1607541581">
    <w:abstractNumId w:val="11"/>
  </w:num>
  <w:num w:numId="13" w16cid:durableId="418792517">
    <w:abstractNumId w:val="25"/>
  </w:num>
  <w:num w:numId="14" w16cid:durableId="1583680332">
    <w:abstractNumId w:val="17"/>
  </w:num>
  <w:num w:numId="15" w16cid:durableId="880172754">
    <w:abstractNumId w:val="2"/>
  </w:num>
  <w:num w:numId="16" w16cid:durableId="926227861">
    <w:abstractNumId w:val="19"/>
  </w:num>
  <w:num w:numId="17" w16cid:durableId="1696226465">
    <w:abstractNumId w:val="6"/>
  </w:num>
  <w:num w:numId="18" w16cid:durableId="360938647">
    <w:abstractNumId w:val="13"/>
  </w:num>
  <w:num w:numId="19" w16cid:durableId="365328544">
    <w:abstractNumId w:val="1"/>
  </w:num>
  <w:num w:numId="20" w16cid:durableId="1421876518">
    <w:abstractNumId w:val="20"/>
  </w:num>
  <w:num w:numId="21" w16cid:durableId="1999845377">
    <w:abstractNumId w:val="26"/>
  </w:num>
  <w:num w:numId="22" w16cid:durableId="1969704999">
    <w:abstractNumId w:val="12"/>
  </w:num>
  <w:num w:numId="23" w16cid:durableId="1851944485">
    <w:abstractNumId w:val="9"/>
  </w:num>
  <w:num w:numId="24" w16cid:durableId="1689718834">
    <w:abstractNumId w:val="18"/>
  </w:num>
  <w:num w:numId="25" w16cid:durableId="423310316">
    <w:abstractNumId w:val="3"/>
  </w:num>
  <w:num w:numId="26" w16cid:durableId="792751691">
    <w:abstractNumId w:val="10"/>
  </w:num>
  <w:num w:numId="27" w16cid:durableId="1283418231">
    <w:abstractNumId w:val="4"/>
  </w:num>
  <w:num w:numId="28" w16cid:durableId="1141844256">
    <w:abstractNumId w:val="22"/>
  </w:num>
  <w:num w:numId="29" w16cid:durableId="1740326255">
    <w:abstractNumId w:val="21"/>
  </w:num>
  <w:num w:numId="30" w16cid:durableId="13876053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19"/>
    <w:rsid w:val="000D2C0D"/>
    <w:rsid w:val="00114FB2"/>
    <w:rsid w:val="0016424C"/>
    <w:rsid w:val="002651C9"/>
    <w:rsid w:val="002C1389"/>
    <w:rsid w:val="002E2319"/>
    <w:rsid w:val="00425CF4"/>
    <w:rsid w:val="006D1F31"/>
    <w:rsid w:val="007712F7"/>
    <w:rsid w:val="007D3F95"/>
    <w:rsid w:val="00891293"/>
    <w:rsid w:val="00AA24E5"/>
    <w:rsid w:val="00CD7254"/>
    <w:rsid w:val="00D53F46"/>
    <w:rsid w:val="00E05BDB"/>
    <w:rsid w:val="00F24062"/>
    <w:rsid w:val="00FB606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997DC"/>
  <w15:chartTrackingRefBased/>
  <w15:docId w15:val="{46B45B8C-B4A7-489B-9A4C-91DF4C4E7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E23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E23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E231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E231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E231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E2319"/>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E2319"/>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E2319"/>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E2319"/>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E231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2E2319"/>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2E2319"/>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2E2319"/>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2E2319"/>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2E2319"/>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2E2319"/>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2E2319"/>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2E2319"/>
    <w:rPr>
      <w:rFonts w:eastAsiaTheme="majorEastAsia" w:cstheme="majorBidi"/>
      <w:color w:val="272727" w:themeColor="text1" w:themeTint="D8"/>
    </w:rPr>
  </w:style>
  <w:style w:type="paragraph" w:styleId="Tittel">
    <w:name w:val="Title"/>
    <w:basedOn w:val="Normal"/>
    <w:next w:val="Normal"/>
    <w:link w:val="TittelTegn"/>
    <w:uiPriority w:val="10"/>
    <w:qFormat/>
    <w:rsid w:val="002E23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2E2319"/>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2E2319"/>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2E231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2E2319"/>
    <w:pPr>
      <w:spacing w:before="160"/>
      <w:jc w:val="center"/>
    </w:pPr>
    <w:rPr>
      <w:i/>
      <w:iCs/>
      <w:color w:val="404040" w:themeColor="text1" w:themeTint="BF"/>
    </w:rPr>
  </w:style>
  <w:style w:type="character" w:customStyle="1" w:styleId="SitatTegn">
    <w:name w:val="Sitat Tegn"/>
    <w:basedOn w:val="Standardskriftforavsnitt"/>
    <w:link w:val="Sitat"/>
    <w:uiPriority w:val="29"/>
    <w:rsid w:val="002E2319"/>
    <w:rPr>
      <w:i/>
      <w:iCs/>
      <w:color w:val="404040" w:themeColor="text1" w:themeTint="BF"/>
    </w:rPr>
  </w:style>
  <w:style w:type="paragraph" w:styleId="Listeavsnitt">
    <w:name w:val="List Paragraph"/>
    <w:basedOn w:val="Normal"/>
    <w:uiPriority w:val="34"/>
    <w:qFormat/>
    <w:rsid w:val="002E2319"/>
    <w:pPr>
      <w:ind w:left="720"/>
      <w:contextualSpacing/>
    </w:pPr>
  </w:style>
  <w:style w:type="character" w:styleId="Sterkutheving">
    <w:name w:val="Intense Emphasis"/>
    <w:basedOn w:val="Standardskriftforavsnitt"/>
    <w:uiPriority w:val="21"/>
    <w:qFormat/>
    <w:rsid w:val="002E2319"/>
    <w:rPr>
      <w:i/>
      <w:iCs/>
      <w:color w:val="0F4761" w:themeColor="accent1" w:themeShade="BF"/>
    </w:rPr>
  </w:style>
  <w:style w:type="paragraph" w:styleId="Sterktsitat">
    <w:name w:val="Intense Quote"/>
    <w:basedOn w:val="Normal"/>
    <w:next w:val="Normal"/>
    <w:link w:val="SterktsitatTegn"/>
    <w:uiPriority w:val="30"/>
    <w:qFormat/>
    <w:rsid w:val="002E23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2E2319"/>
    <w:rPr>
      <w:i/>
      <w:iCs/>
      <w:color w:val="0F4761" w:themeColor="accent1" w:themeShade="BF"/>
    </w:rPr>
  </w:style>
  <w:style w:type="character" w:styleId="Sterkreferanse">
    <w:name w:val="Intense Reference"/>
    <w:basedOn w:val="Standardskriftforavsnitt"/>
    <w:uiPriority w:val="32"/>
    <w:qFormat/>
    <w:rsid w:val="002E2319"/>
    <w:rPr>
      <w:b/>
      <w:bCs/>
      <w:smallCaps/>
      <w:color w:val="0F4761" w:themeColor="accent1" w:themeShade="BF"/>
      <w:spacing w:val="5"/>
    </w:rPr>
  </w:style>
  <w:style w:type="character" w:styleId="Hyperkobling">
    <w:name w:val="Hyperlink"/>
    <w:basedOn w:val="Standardskriftforavsnitt"/>
    <w:uiPriority w:val="99"/>
    <w:unhideWhenUsed/>
    <w:rsid w:val="002E2319"/>
    <w:rPr>
      <w:color w:val="467886" w:themeColor="hyperlink"/>
      <w:u w:val="single"/>
    </w:rPr>
  </w:style>
  <w:style w:type="character" w:styleId="Ulstomtale">
    <w:name w:val="Unresolved Mention"/>
    <w:basedOn w:val="Standardskriftforavsnitt"/>
    <w:uiPriority w:val="99"/>
    <w:semiHidden/>
    <w:unhideWhenUsed/>
    <w:rsid w:val="002E23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ADC5B940BDA2F4AB081B743238F2112" ma:contentTypeVersion="15" ma:contentTypeDescription="Opprett et nytt dokument." ma:contentTypeScope="" ma:versionID="ee124e813a59b03fdfa9b659263880fe">
  <xsd:schema xmlns:xsd="http://www.w3.org/2001/XMLSchema" xmlns:xs="http://www.w3.org/2001/XMLSchema" xmlns:p="http://schemas.microsoft.com/office/2006/metadata/properties" xmlns:ns2="785bc511-5e12-4a36-b371-8127d70e1c7c" xmlns:ns3="e4637df8-ac8a-4bac-baa0-c5feaaf38ec8" targetNamespace="http://schemas.microsoft.com/office/2006/metadata/properties" ma:root="true" ma:fieldsID="8988346047163832f786ec04ac636c5d" ns2:_="" ns3:_="">
    <xsd:import namespace="785bc511-5e12-4a36-b371-8127d70e1c7c"/>
    <xsd:import namespace="e4637df8-ac8a-4bac-baa0-c5feaaf38e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bc511-5e12-4a36-b371-8127d70e1c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637df8-ac8a-4bac-baa0-c5feaaf38ec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8287649-0197-4197-b83b-93054cab8f4f}" ma:internalName="TaxCatchAll" ma:readOnly="false" ma:showField="CatchAllData" ma:web="e4637df8-ac8a-4bac-baa0-c5feaaf38e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4637df8-ac8a-4bac-baa0-c5feaaf38ec8" xsi:nil="true"/>
    <lcf76f155ced4ddcb4097134ff3c332f xmlns="785bc511-5e12-4a36-b371-8127d70e1c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35C028-2D46-4BE3-8B97-BA83CC0AE603}">
  <ds:schemaRefs>
    <ds:schemaRef ds:uri="http://schemas.openxmlformats.org/officeDocument/2006/bibliography"/>
  </ds:schemaRefs>
</ds:datastoreItem>
</file>

<file path=customXml/itemProps2.xml><?xml version="1.0" encoding="utf-8"?>
<ds:datastoreItem xmlns:ds="http://schemas.openxmlformats.org/officeDocument/2006/customXml" ds:itemID="{CFD49B40-9C59-4C93-BD93-0C5C77973479}"/>
</file>

<file path=customXml/itemProps3.xml><?xml version="1.0" encoding="utf-8"?>
<ds:datastoreItem xmlns:ds="http://schemas.openxmlformats.org/officeDocument/2006/customXml" ds:itemID="{66BC331A-A55B-46DE-A373-8CFAF94DA67E}"/>
</file>

<file path=customXml/itemProps4.xml><?xml version="1.0" encoding="utf-8"?>
<ds:datastoreItem xmlns:ds="http://schemas.openxmlformats.org/officeDocument/2006/customXml" ds:itemID="{DB933D3F-BACB-49FF-AF4D-87D1F4D8D910}"/>
</file>

<file path=docProps/app.xml><?xml version="1.0" encoding="utf-8"?>
<Properties xmlns="http://schemas.openxmlformats.org/officeDocument/2006/extended-properties" xmlns:vt="http://schemas.openxmlformats.org/officeDocument/2006/docPropsVTypes">
  <Template>Normal.dotm</Template>
  <TotalTime>129</TotalTime>
  <Pages>6</Pages>
  <Words>1484</Words>
  <Characters>7868</Characters>
  <Application>Microsoft Office Word</Application>
  <DocSecurity>0</DocSecurity>
  <Lines>65</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Rødsbakken Røe</dc:creator>
  <cp:keywords/>
  <dc:description/>
  <cp:lastModifiedBy>Tobias Rødsbakken Røe</cp:lastModifiedBy>
  <cp:revision>14</cp:revision>
  <dcterms:created xsi:type="dcterms:W3CDTF">2026-03-06T09:42:00Z</dcterms:created>
  <dcterms:modified xsi:type="dcterms:W3CDTF">2026-03-06T11:55:00Z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0x0101008ADC5B940BDA2F4AB081B743238F2112</vt:lpwstr>
  </property>
</Properties>
</file>